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DAF" w:rsidRDefault="00486DAF" w:rsidP="00486DAF">
      <w:pPr>
        <w:pStyle w:val="Title"/>
        <w:rPr>
          <w:b/>
        </w:rPr>
      </w:pPr>
      <w:bookmarkStart w:id="0" w:name="_GoBack"/>
      <w:bookmarkEnd w:id="0"/>
      <w:r>
        <w:rPr>
          <w:noProof/>
        </w:rPr>
        <w:drawing>
          <wp:anchor distT="0" distB="0" distL="114300" distR="114300" simplePos="0" relativeHeight="251659264" behindDoc="0" locked="0" layoutInCell="0" allowOverlap="1">
            <wp:simplePos x="0" y="0"/>
            <wp:positionH relativeFrom="column">
              <wp:posOffset>-137160</wp:posOffset>
            </wp:positionH>
            <wp:positionV relativeFrom="paragraph">
              <wp:posOffset>-457200</wp:posOffset>
            </wp:positionV>
            <wp:extent cx="914400" cy="914400"/>
            <wp:effectExtent l="0" t="0" r="0" b="0"/>
            <wp:wrapTopAndBottom/>
            <wp:docPr id="1" name="Picture 1" descr="Seal_X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X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Town of Rutland Board of Assessors</w:t>
      </w:r>
    </w:p>
    <w:p w:rsidR="00FA03F2" w:rsidRDefault="00486DAF" w:rsidP="00FA03F2">
      <w:pPr>
        <w:jc w:val="center"/>
      </w:pPr>
      <w:r>
        <w:rPr>
          <w:b/>
          <w:sz w:val="28"/>
        </w:rPr>
        <w:t>Meeting Minutes</w:t>
      </w:r>
    </w:p>
    <w:p w:rsidR="00FA03F2" w:rsidRDefault="0022593A" w:rsidP="00FA03F2">
      <w:pPr>
        <w:jc w:val="center"/>
      </w:pPr>
      <w:r>
        <w:t>June 5</w:t>
      </w:r>
      <w:r w:rsidR="00FE694B">
        <w:t>, 201</w:t>
      </w:r>
      <w:r w:rsidR="00181B4D">
        <w:t>8</w:t>
      </w:r>
      <w:r w:rsidR="00016843">
        <w:t xml:space="preserve"> at 8:3</w:t>
      </w:r>
      <w:r w:rsidR="00E25FDF">
        <w:t>0</w:t>
      </w:r>
      <w:r w:rsidR="00486DAF">
        <w:t>AM</w:t>
      </w:r>
    </w:p>
    <w:p w:rsidR="00486DAF" w:rsidRDefault="00486DAF" w:rsidP="00486DAF">
      <w:pPr>
        <w:jc w:val="center"/>
      </w:pPr>
      <w:r>
        <w:t>Location: Assessor’s Office</w:t>
      </w:r>
    </w:p>
    <w:p w:rsidR="00486DAF" w:rsidRDefault="00486DAF" w:rsidP="00486DAF">
      <w:pPr>
        <w:jc w:val="center"/>
      </w:pPr>
    </w:p>
    <w:p w:rsidR="00486DAF" w:rsidRDefault="00FA03F2" w:rsidP="006A59B1">
      <w:pPr>
        <w:jc w:val="both"/>
        <w:rPr>
          <w:b/>
          <w:sz w:val="24"/>
        </w:rPr>
      </w:pPr>
      <w:r>
        <w:rPr>
          <w:b/>
          <w:sz w:val="24"/>
        </w:rPr>
        <w:t>Meeting opened at 8:3</w:t>
      </w:r>
      <w:r w:rsidR="0022593A">
        <w:rPr>
          <w:b/>
          <w:sz w:val="24"/>
        </w:rPr>
        <w:t>5</w:t>
      </w:r>
      <w:r w:rsidR="00BA0FFB">
        <w:rPr>
          <w:b/>
          <w:sz w:val="24"/>
        </w:rPr>
        <w:t xml:space="preserve"> AM</w:t>
      </w:r>
    </w:p>
    <w:p w:rsidR="00486DAF" w:rsidRDefault="00486DAF" w:rsidP="006A59B1">
      <w:pPr>
        <w:jc w:val="both"/>
      </w:pPr>
    </w:p>
    <w:p w:rsidR="007E6A38" w:rsidRPr="004371A9" w:rsidRDefault="007E6A38" w:rsidP="007E6A38">
      <w:pPr>
        <w:rPr>
          <w:b/>
          <w:szCs w:val="22"/>
          <w:u w:val="single"/>
        </w:rPr>
      </w:pPr>
      <w:r w:rsidRPr="004371A9">
        <w:rPr>
          <w:b/>
          <w:szCs w:val="22"/>
          <w:u w:val="single"/>
        </w:rPr>
        <w:t>8:30 Appointment with Clealand Blair Jr</w:t>
      </w:r>
    </w:p>
    <w:p w:rsidR="0022593A" w:rsidRDefault="0022593A" w:rsidP="00FA03F2">
      <w:pPr>
        <w:jc w:val="both"/>
      </w:pPr>
      <w:r>
        <w:t xml:space="preserve">Clealand Blair has </w:t>
      </w:r>
      <w:r w:rsidR="00B12363">
        <w:t>come</w:t>
      </w:r>
      <w:r>
        <w:t xml:space="preserve"> to the Assessors meeting to discuss </w:t>
      </w:r>
      <w:r w:rsidR="00B12363">
        <w:t xml:space="preserve">all of his </w:t>
      </w:r>
      <w:r>
        <w:t>real estate abatements that were filed for 2018.</w:t>
      </w:r>
    </w:p>
    <w:p w:rsidR="0022593A" w:rsidRDefault="0022593A" w:rsidP="00FA03F2">
      <w:pPr>
        <w:jc w:val="both"/>
      </w:pPr>
      <w:r>
        <w:t>Mostly focusing on all of the denied abatements, Mr. Blair would like the Assessors t</w:t>
      </w:r>
      <w:r w:rsidR="0075365A">
        <w:t>o review his land that is open s</w:t>
      </w:r>
      <w:r>
        <w:t>pace</w:t>
      </w:r>
      <w:r w:rsidR="0075365A">
        <w:t xml:space="preserve"> and</w:t>
      </w:r>
      <w:r>
        <w:t xml:space="preserve"> </w:t>
      </w:r>
      <w:r w:rsidR="00EB130B">
        <w:t>believes that the land should be valued</w:t>
      </w:r>
      <w:r>
        <w:t xml:space="preserve"> at zero</w:t>
      </w:r>
      <w:r w:rsidR="00B12363">
        <w:t xml:space="preserve">. He </w:t>
      </w:r>
      <w:r w:rsidR="00EB130B">
        <w:t xml:space="preserve">stated </w:t>
      </w:r>
      <w:r w:rsidR="00B12363">
        <w:t>that the land cannot be sold and therefore</w:t>
      </w:r>
      <w:r>
        <w:t xml:space="preserve">, </w:t>
      </w:r>
      <w:r w:rsidR="00B12363">
        <w:t xml:space="preserve">should have no value. </w:t>
      </w:r>
      <w:r>
        <w:t xml:space="preserve"> </w:t>
      </w:r>
    </w:p>
    <w:p w:rsidR="00B12363" w:rsidRDefault="00B12363" w:rsidP="00FA03F2">
      <w:pPr>
        <w:jc w:val="both"/>
      </w:pPr>
      <w:r>
        <w:t>Diane, the Regional Assessor, let Blair know that the land can be sold and that if he is looking to sell the land, he should contact some non-profit organization</w:t>
      </w:r>
      <w:r w:rsidR="00EB130B">
        <w:t>s</w:t>
      </w:r>
      <w:r>
        <w:t xml:space="preserve">; such as a land trust, and they will have to maintain the land.  </w:t>
      </w:r>
    </w:p>
    <w:p w:rsidR="00B12363" w:rsidRDefault="00B12363" w:rsidP="00FA03F2">
      <w:pPr>
        <w:jc w:val="both"/>
      </w:pPr>
      <w:r>
        <w:t xml:space="preserve">Mr. Blair </w:t>
      </w:r>
      <w:r w:rsidR="000E2D5D">
        <w:t xml:space="preserve">says </w:t>
      </w:r>
      <w:r w:rsidR="0075365A">
        <w:t>that he does not benefit from</w:t>
      </w:r>
      <w:r>
        <w:t xml:space="preserve"> having the land but the Town of Rutland does as well as the residents. </w:t>
      </w:r>
      <w:r w:rsidR="0075365A">
        <w:t xml:space="preserve">This land is open space and considered </w:t>
      </w:r>
      <w:r>
        <w:t>open to the public but the public does no</w:t>
      </w:r>
      <w:r w:rsidR="000E2D5D">
        <w:t>t know that it is open to them.</w:t>
      </w:r>
    </w:p>
    <w:p w:rsidR="000E2D5D" w:rsidRDefault="000E2D5D" w:rsidP="00FA03F2">
      <w:pPr>
        <w:jc w:val="both"/>
      </w:pPr>
      <w:r>
        <w:t xml:space="preserve">Diane lets Blair know that the open space land values are the lowest that they can possibly be and that they cannot go any lower. </w:t>
      </w:r>
    </w:p>
    <w:p w:rsidR="00EB130B" w:rsidRDefault="00EB130B" w:rsidP="00FA03F2">
      <w:pPr>
        <w:jc w:val="both"/>
      </w:pPr>
    </w:p>
    <w:p w:rsidR="00EB130B" w:rsidRDefault="000E2D5D" w:rsidP="00FA03F2">
      <w:pPr>
        <w:jc w:val="both"/>
      </w:pPr>
      <w:r>
        <w:t>Mr. Blair would also like to discuss the land</w:t>
      </w:r>
      <w:r w:rsidR="00BC5888">
        <w:t xml:space="preserve"> </w:t>
      </w:r>
      <w:r>
        <w:t xml:space="preserve">that is considered “Paper Lots” </w:t>
      </w:r>
      <w:r w:rsidR="00BC5888">
        <w:t>as well as the streets that they are located on</w:t>
      </w:r>
      <w:r w:rsidR="00EB130B">
        <w:t xml:space="preserve">. Blair does not agree with the values of the lots as well as the fact that he shouldn’t be taxed for the roads. </w:t>
      </w:r>
    </w:p>
    <w:p w:rsidR="000E2D5D" w:rsidRDefault="00C97E60" w:rsidP="00FA03F2">
      <w:pPr>
        <w:jc w:val="both"/>
      </w:pPr>
      <w:r>
        <w:t xml:space="preserve">Diane let </w:t>
      </w:r>
      <w:r w:rsidR="00EB130B">
        <w:t xml:space="preserve">Blair know that the paper lots are being taxed at 25% if there is a gravel road in front of the lots and only at 10% of the value if there is no road in front of them. </w:t>
      </w:r>
      <w:r>
        <w:t xml:space="preserve">As well as the fact that roads are taxed until they are given to the Town. </w:t>
      </w:r>
    </w:p>
    <w:p w:rsidR="00C97E60" w:rsidRDefault="00C97E60" w:rsidP="00FA03F2">
      <w:pPr>
        <w:jc w:val="both"/>
      </w:pPr>
      <w:r>
        <w:t xml:space="preserve">Blair would like the Assessors to go out and look at some properties that are located on </w:t>
      </w:r>
      <w:r w:rsidR="0075365A">
        <w:t>Arrowhead Way, Teresa Drive,</w:t>
      </w:r>
      <w:r>
        <w:t xml:space="preserve"> Grizzly Drive</w:t>
      </w:r>
      <w:r w:rsidR="0075365A">
        <w:t xml:space="preserve"> and Bonnie Brae Circle</w:t>
      </w:r>
      <w:r>
        <w:t xml:space="preserve">. </w:t>
      </w:r>
    </w:p>
    <w:p w:rsidR="00B12363" w:rsidRDefault="00C97E60" w:rsidP="00FA03F2">
      <w:pPr>
        <w:jc w:val="both"/>
      </w:pPr>
      <w:r>
        <w:t xml:space="preserve">The Board of Assessors agreed to walk the locations and scheduled it for June 12, 2018 at 7:30 am. </w:t>
      </w:r>
    </w:p>
    <w:p w:rsidR="00C97E60" w:rsidRDefault="00C97E60" w:rsidP="00FA03F2">
      <w:pPr>
        <w:jc w:val="both"/>
      </w:pPr>
    </w:p>
    <w:p w:rsidR="00C97E60" w:rsidRDefault="00C97E60" w:rsidP="00FA03F2">
      <w:pPr>
        <w:jc w:val="both"/>
      </w:pPr>
      <w:r>
        <w:t xml:space="preserve">Blair does not agree with the Assessors decision for the properties located on Glenwood Place or </w:t>
      </w:r>
      <w:r w:rsidR="00046B50">
        <w:t xml:space="preserve">Pleasantdale Road. The Assessors let Mr. Blair know that the values of the properties are based off sales in the area and that the formula that is used for calculating it is fair across the state. </w:t>
      </w:r>
    </w:p>
    <w:p w:rsidR="009A5478" w:rsidRDefault="009A5478" w:rsidP="009A5478">
      <w:pPr>
        <w:jc w:val="both"/>
      </w:pPr>
    </w:p>
    <w:p w:rsidR="007E6A38" w:rsidRDefault="007E6A38" w:rsidP="009A5478">
      <w:pPr>
        <w:jc w:val="both"/>
        <w:rPr>
          <w:b/>
          <w:u w:val="single"/>
        </w:rPr>
      </w:pPr>
      <w:r w:rsidRPr="004371A9">
        <w:rPr>
          <w:b/>
          <w:u w:val="single"/>
        </w:rPr>
        <w:t>New Business:</w:t>
      </w:r>
    </w:p>
    <w:p w:rsidR="004371A9" w:rsidRPr="004371A9" w:rsidRDefault="004371A9" w:rsidP="009A5478">
      <w:pPr>
        <w:jc w:val="both"/>
        <w:rPr>
          <w:b/>
          <w:u w:val="single"/>
        </w:rPr>
      </w:pPr>
    </w:p>
    <w:p w:rsidR="007E6A38" w:rsidRDefault="007E6A38" w:rsidP="009A5478">
      <w:pPr>
        <w:jc w:val="both"/>
      </w:pPr>
      <w:r>
        <w:t xml:space="preserve">Each year the Board of Assessors has to elect a new Chairman of the Board. This year, all board members agree that Kevin Jarvi is up for Chairman. </w:t>
      </w:r>
    </w:p>
    <w:p w:rsidR="007E6A38" w:rsidRPr="007E6A38" w:rsidRDefault="007E6A38" w:rsidP="009A5478">
      <w:pPr>
        <w:jc w:val="both"/>
      </w:pPr>
    </w:p>
    <w:p w:rsidR="009A5478" w:rsidRPr="009A5478" w:rsidRDefault="009A5478" w:rsidP="009A5478">
      <w:pPr>
        <w:jc w:val="both"/>
        <w:rPr>
          <w:b/>
        </w:rPr>
      </w:pPr>
      <w:r>
        <w:rPr>
          <w:b/>
        </w:rPr>
        <w:t>Arthur Lincoln made a motion to e</w:t>
      </w:r>
      <w:r w:rsidRPr="009A5478">
        <w:rPr>
          <w:b/>
        </w:rPr>
        <w:t>lect Kevin Jarvi as Chairman of the Board.</w:t>
      </w:r>
    </w:p>
    <w:p w:rsidR="009A5478" w:rsidRPr="007E6A38" w:rsidRDefault="007E6A38" w:rsidP="009A5478">
      <w:pPr>
        <w:jc w:val="both"/>
        <w:rPr>
          <w:b/>
        </w:rPr>
      </w:pPr>
      <w:r w:rsidRPr="007E6A38">
        <w:rPr>
          <w:b/>
        </w:rPr>
        <w:t>2</w:t>
      </w:r>
      <w:r w:rsidRPr="007E6A38">
        <w:rPr>
          <w:b/>
          <w:vertAlign w:val="superscript"/>
        </w:rPr>
        <w:t>nd</w:t>
      </w:r>
      <w:r w:rsidRPr="007E6A38">
        <w:rPr>
          <w:b/>
        </w:rPr>
        <w:t xml:space="preserve"> by Jeffrey Gibbs</w:t>
      </w:r>
    </w:p>
    <w:p w:rsidR="009A5478" w:rsidRDefault="009A5478" w:rsidP="009A5478">
      <w:pPr>
        <w:jc w:val="both"/>
      </w:pPr>
    </w:p>
    <w:p w:rsidR="009A5478" w:rsidRDefault="007E6A38" w:rsidP="009A5478">
      <w:pPr>
        <w:jc w:val="both"/>
        <w:rPr>
          <w:bCs/>
          <w:color w:val="212121"/>
          <w:shd w:val="clear" w:color="auto" w:fill="FFFFFF"/>
        </w:rPr>
      </w:pPr>
      <w:r>
        <w:t xml:space="preserve">When the class becomes available, </w:t>
      </w:r>
      <w:r w:rsidR="009A5478">
        <w:t xml:space="preserve">Kevin Jarvi will be taking the Course 101 - </w:t>
      </w:r>
      <w:r w:rsidR="009A5478" w:rsidRPr="009A5478">
        <w:rPr>
          <w:bCs/>
          <w:color w:val="212121"/>
          <w:shd w:val="clear" w:color="auto" w:fill="FFFFFF"/>
        </w:rPr>
        <w:t>Assessment Administration: Law, Procedures and Valuation</w:t>
      </w:r>
      <w:r>
        <w:rPr>
          <w:bCs/>
          <w:color w:val="212121"/>
          <w:shd w:val="clear" w:color="auto" w:fill="FFFFFF"/>
        </w:rPr>
        <w:t xml:space="preserve">. </w:t>
      </w:r>
    </w:p>
    <w:p w:rsidR="0075365A" w:rsidRDefault="0075365A" w:rsidP="009A5478">
      <w:pPr>
        <w:jc w:val="both"/>
        <w:rPr>
          <w:bCs/>
          <w:color w:val="212121"/>
          <w:shd w:val="clear" w:color="auto" w:fill="FFFFFF"/>
        </w:rPr>
      </w:pPr>
    </w:p>
    <w:p w:rsidR="0075365A" w:rsidRDefault="0075365A" w:rsidP="009A5478">
      <w:pPr>
        <w:jc w:val="both"/>
        <w:rPr>
          <w:bCs/>
          <w:color w:val="212121"/>
          <w:shd w:val="clear" w:color="auto" w:fill="FFFFFF"/>
        </w:rPr>
      </w:pPr>
    </w:p>
    <w:p w:rsidR="0075365A" w:rsidRDefault="0075365A" w:rsidP="009A5478">
      <w:pPr>
        <w:jc w:val="both"/>
        <w:rPr>
          <w:bCs/>
          <w:color w:val="212121"/>
          <w:shd w:val="clear" w:color="auto" w:fill="FFFFFF"/>
        </w:rPr>
      </w:pPr>
    </w:p>
    <w:p w:rsidR="0075365A" w:rsidRPr="009A5478" w:rsidRDefault="0075365A" w:rsidP="009A5478">
      <w:pPr>
        <w:jc w:val="both"/>
      </w:pPr>
    </w:p>
    <w:p w:rsidR="009A5478" w:rsidRDefault="009A5478" w:rsidP="009A5478">
      <w:r w:rsidRPr="00F4569B">
        <w:rPr>
          <w:b/>
          <w:sz w:val="24"/>
          <w:szCs w:val="24"/>
        </w:rPr>
        <w:lastRenderedPageBreak/>
        <w:t>Signatures:</w:t>
      </w:r>
    </w:p>
    <w:p w:rsidR="009A5478" w:rsidRDefault="009A5478" w:rsidP="009A5478">
      <w:pPr>
        <w:pStyle w:val="ListParagraph"/>
        <w:numPr>
          <w:ilvl w:val="0"/>
          <w:numId w:val="1"/>
        </w:numPr>
        <w:ind w:left="720"/>
      </w:pPr>
      <w:r>
        <w:t>Review and accept minutes from previous meeting of May 2, 2018</w:t>
      </w:r>
    </w:p>
    <w:p w:rsidR="009A5478" w:rsidRDefault="009A5478" w:rsidP="009A5478">
      <w:pPr>
        <w:pStyle w:val="ListParagraph"/>
        <w:numPr>
          <w:ilvl w:val="0"/>
          <w:numId w:val="1"/>
        </w:numPr>
        <w:ind w:left="720"/>
      </w:pPr>
      <w:r>
        <w:t>Expenses</w:t>
      </w:r>
    </w:p>
    <w:p w:rsidR="009A5478" w:rsidRDefault="009A5478" w:rsidP="009A5478">
      <w:pPr>
        <w:pStyle w:val="ListParagraph"/>
        <w:numPr>
          <w:ilvl w:val="0"/>
          <w:numId w:val="1"/>
        </w:numPr>
        <w:ind w:left="720"/>
      </w:pPr>
      <w:r>
        <w:t xml:space="preserve">MV abatements </w:t>
      </w:r>
    </w:p>
    <w:p w:rsidR="009A5478" w:rsidRDefault="009A5478" w:rsidP="009A5478">
      <w:pPr>
        <w:pStyle w:val="ListParagraph"/>
        <w:numPr>
          <w:ilvl w:val="0"/>
          <w:numId w:val="1"/>
        </w:numPr>
        <w:ind w:left="720"/>
      </w:pPr>
      <w:r>
        <w:t>MV Monthly list of motor vehicle abatements</w:t>
      </w:r>
    </w:p>
    <w:p w:rsidR="009A5478" w:rsidRDefault="009A5478" w:rsidP="009A5478">
      <w:pPr>
        <w:pStyle w:val="ListParagraph"/>
        <w:numPr>
          <w:ilvl w:val="0"/>
          <w:numId w:val="1"/>
        </w:numPr>
        <w:ind w:left="720"/>
      </w:pPr>
      <w:r>
        <w:t>2011-2013 Uncollectable Motor Vehicle Excise from Tax Collector/Treasurer</w:t>
      </w:r>
    </w:p>
    <w:p w:rsidR="009A5478" w:rsidRDefault="009A5478" w:rsidP="009A5478">
      <w:pPr>
        <w:pStyle w:val="ListParagraph"/>
        <w:numPr>
          <w:ilvl w:val="0"/>
          <w:numId w:val="1"/>
        </w:numPr>
        <w:ind w:left="720"/>
      </w:pPr>
      <w:r>
        <w:t>2018-03 Motor Vehicle Commitment &amp; Warrant</w:t>
      </w:r>
    </w:p>
    <w:p w:rsidR="009A5478" w:rsidRDefault="009A5478" w:rsidP="009A5478">
      <w:pPr>
        <w:pStyle w:val="ListParagraph"/>
        <w:numPr>
          <w:ilvl w:val="0"/>
          <w:numId w:val="1"/>
        </w:numPr>
        <w:ind w:left="720"/>
      </w:pPr>
      <w:r>
        <w:t>2018-99 Motor Vehicle Commitment &amp; Warrant</w:t>
      </w:r>
    </w:p>
    <w:p w:rsidR="009A5478" w:rsidRDefault="009A5478" w:rsidP="009A5478">
      <w:pPr>
        <w:pStyle w:val="ListParagraph"/>
        <w:numPr>
          <w:ilvl w:val="0"/>
          <w:numId w:val="1"/>
        </w:numPr>
        <w:ind w:left="720"/>
      </w:pPr>
      <w:r>
        <w:t>Statutory Exemption Denial</w:t>
      </w:r>
    </w:p>
    <w:p w:rsidR="009A5478" w:rsidRDefault="009A5478" w:rsidP="009A5478">
      <w:pPr>
        <w:pStyle w:val="ListParagraph"/>
        <w:numPr>
          <w:ilvl w:val="0"/>
          <w:numId w:val="1"/>
        </w:numPr>
        <w:ind w:left="720"/>
      </w:pPr>
      <w:r>
        <w:t>Supplemental Tax Spreadsheet, Commitment &amp; Warrant</w:t>
      </w:r>
    </w:p>
    <w:p w:rsidR="009A5478" w:rsidRDefault="009A5478" w:rsidP="009A5478">
      <w:pPr>
        <w:pStyle w:val="ListParagraph"/>
        <w:numPr>
          <w:ilvl w:val="0"/>
          <w:numId w:val="1"/>
        </w:numPr>
        <w:ind w:left="720"/>
      </w:pPr>
      <w:r>
        <w:t>Revised Assessments Spreadsheet, Commitment &amp; Warrant</w:t>
      </w:r>
    </w:p>
    <w:p w:rsidR="009A5478" w:rsidRDefault="009A5478" w:rsidP="009A5478">
      <w:pPr>
        <w:pStyle w:val="ListParagraph"/>
        <w:numPr>
          <w:ilvl w:val="0"/>
          <w:numId w:val="1"/>
        </w:numPr>
        <w:ind w:left="720"/>
      </w:pPr>
      <w:r>
        <w:t>Preliminary Commitment</w:t>
      </w:r>
    </w:p>
    <w:p w:rsidR="009A5478" w:rsidRDefault="009A5478" w:rsidP="009A5478">
      <w:pPr>
        <w:pStyle w:val="ListParagraph"/>
        <w:numPr>
          <w:ilvl w:val="0"/>
          <w:numId w:val="1"/>
        </w:numPr>
        <w:ind w:left="720"/>
      </w:pPr>
      <w:r>
        <w:t>Chapter Liens</w:t>
      </w:r>
    </w:p>
    <w:p w:rsidR="00222108" w:rsidRDefault="00222108" w:rsidP="00222108">
      <w:pPr>
        <w:ind w:left="720"/>
        <w:jc w:val="both"/>
      </w:pPr>
    </w:p>
    <w:p w:rsidR="00EF4C42" w:rsidRDefault="00EF4C42" w:rsidP="00EF4C42">
      <w:pPr>
        <w:jc w:val="both"/>
      </w:pPr>
    </w:p>
    <w:p w:rsidR="00E85304" w:rsidRDefault="00E85304" w:rsidP="006A59B1">
      <w:pPr>
        <w:pStyle w:val="ListParagraph"/>
        <w:ind w:left="1440"/>
        <w:jc w:val="both"/>
      </w:pPr>
    </w:p>
    <w:p w:rsidR="009713B4" w:rsidRDefault="009713B4" w:rsidP="006A59B1">
      <w:pPr>
        <w:jc w:val="both"/>
        <w:rPr>
          <w:b/>
          <w:sz w:val="24"/>
        </w:rPr>
      </w:pPr>
    </w:p>
    <w:p w:rsidR="00486DAF" w:rsidRDefault="00486DAF" w:rsidP="006A59B1">
      <w:pPr>
        <w:jc w:val="both"/>
        <w:rPr>
          <w:b/>
          <w:sz w:val="24"/>
        </w:rPr>
      </w:pPr>
      <w:r>
        <w:rPr>
          <w:b/>
          <w:sz w:val="24"/>
        </w:rPr>
        <w:t xml:space="preserve">Set time and agenda items for next meeting: </w:t>
      </w:r>
      <w:r w:rsidR="009A5478">
        <w:rPr>
          <w:b/>
          <w:sz w:val="24"/>
        </w:rPr>
        <w:t>June 12</w:t>
      </w:r>
      <w:r w:rsidR="00FA03F2">
        <w:rPr>
          <w:b/>
          <w:sz w:val="24"/>
        </w:rPr>
        <w:t>, 2018</w:t>
      </w:r>
      <w:r w:rsidR="00DE1E20">
        <w:rPr>
          <w:b/>
          <w:sz w:val="24"/>
        </w:rPr>
        <w:t xml:space="preserve"> </w:t>
      </w:r>
      <w:r w:rsidR="009A5478">
        <w:rPr>
          <w:b/>
          <w:sz w:val="24"/>
        </w:rPr>
        <w:t>7</w:t>
      </w:r>
      <w:r w:rsidR="00DE1E20">
        <w:rPr>
          <w:b/>
          <w:sz w:val="24"/>
        </w:rPr>
        <w:t>:30AM</w:t>
      </w:r>
    </w:p>
    <w:p w:rsidR="00016843" w:rsidRDefault="00016843" w:rsidP="006A59B1">
      <w:pPr>
        <w:jc w:val="both"/>
        <w:rPr>
          <w:b/>
          <w:sz w:val="24"/>
        </w:rPr>
      </w:pPr>
    </w:p>
    <w:p w:rsidR="00486DAF" w:rsidRDefault="00486DAF" w:rsidP="006A59B1">
      <w:pPr>
        <w:jc w:val="both"/>
        <w:rPr>
          <w:b/>
          <w:sz w:val="24"/>
        </w:rPr>
      </w:pPr>
      <w:r w:rsidRPr="00B75D4B">
        <w:rPr>
          <w:b/>
          <w:sz w:val="24"/>
        </w:rPr>
        <w:t xml:space="preserve">Adjourn: </w:t>
      </w:r>
      <w:r w:rsidR="009A5478">
        <w:rPr>
          <w:b/>
          <w:sz w:val="24"/>
        </w:rPr>
        <w:t>10:15 am</w:t>
      </w:r>
    </w:p>
    <w:p w:rsidR="00FA03F2" w:rsidRDefault="00FA03F2" w:rsidP="006A59B1">
      <w:pPr>
        <w:jc w:val="both"/>
        <w:rPr>
          <w:b/>
          <w:sz w:val="24"/>
        </w:rPr>
      </w:pPr>
    </w:p>
    <w:p w:rsidR="00FA03F2" w:rsidRPr="00B75D4B" w:rsidRDefault="00FA03F2" w:rsidP="006A59B1">
      <w:pPr>
        <w:jc w:val="both"/>
        <w:rPr>
          <w:b/>
          <w:sz w:val="24"/>
        </w:rPr>
      </w:pPr>
    </w:p>
    <w:p w:rsidR="00486DAF" w:rsidRDefault="00486DAF" w:rsidP="006A59B1">
      <w:pPr>
        <w:jc w:val="both"/>
        <w:rPr>
          <w:b/>
          <w:sz w:val="24"/>
        </w:rPr>
      </w:pPr>
    </w:p>
    <w:p w:rsidR="00B75D4B" w:rsidRDefault="00B75D4B" w:rsidP="006A59B1">
      <w:pPr>
        <w:jc w:val="both"/>
        <w:rPr>
          <w:sz w:val="24"/>
        </w:rPr>
      </w:pP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t>__________________</w:t>
      </w:r>
      <w:r w:rsidR="00D60D9D">
        <w:rPr>
          <w:sz w:val="24"/>
        </w:rPr>
        <w:t>______</w:t>
      </w:r>
    </w:p>
    <w:p w:rsidR="00486DAF" w:rsidRDefault="00B75D4B" w:rsidP="006A59B1">
      <w:pPr>
        <w:jc w:val="both"/>
        <w:rPr>
          <w:sz w:val="24"/>
        </w:rPr>
      </w:pPr>
      <w:r w:rsidRPr="00B75D4B">
        <w:rPr>
          <w:sz w:val="24"/>
        </w:rPr>
        <w:t>Jeffrey Gibbs</w:t>
      </w:r>
      <w:r>
        <w:rPr>
          <w:sz w:val="24"/>
        </w:rPr>
        <w:t xml:space="preserve"> (Chair)</w:t>
      </w:r>
    </w:p>
    <w:p w:rsidR="00B75D4B" w:rsidRDefault="00B75D4B" w:rsidP="006A59B1">
      <w:pPr>
        <w:jc w:val="both"/>
        <w:rPr>
          <w:sz w:val="24"/>
        </w:rPr>
      </w:pPr>
    </w:p>
    <w:p w:rsidR="00B75D4B" w:rsidRDefault="00B75D4B" w:rsidP="006A59B1">
      <w:pPr>
        <w:jc w:val="both"/>
        <w:rPr>
          <w:sz w:val="24"/>
        </w:rPr>
      </w:pPr>
      <w:r>
        <w:rPr>
          <w:sz w:val="24"/>
        </w:rPr>
        <w:t>___________________</w:t>
      </w:r>
      <w:r w:rsidR="00D60D9D">
        <w:rPr>
          <w:sz w:val="24"/>
        </w:rPr>
        <w:t>_____</w:t>
      </w:r>
    </w:p>
    <w:p w:rsidR="00B75D4B" w:rsidRDefault="00B75D4B" w:rsidP="006A59B1">
      <w:pPr>
        <w:jc w:val="both"/>
        <w:rPr>
          <w:sz w:val="24"/>
        </w:rPr>
      </w:pPr>
      <w:r>
        <w:rPr>
          <w:sz w:val="24"/>
        </w:rPr>
        <w:t>Arthur Lincoln</w:t>
      </w:r>
      <w:r w:rsidR="00D60D9D">
        <w:rPr>
          <w:sz w:val="24"/>
        </w:rPr>
        <w:t xml:space="preserve"> (Member)</w:t>
      </w:r>
    </w:p>
    <w:p w:rsidR="00B75D4B" w:rsidRDefault="00B75D4B" w:rsidP="006A59B1">
      <w:pPr>
        <w:jc w:val="both"/>
        <w:rPr>
          <w:sz w:val="24"/>
        </w:rPr>
      </w:pPr>
    </w:p>
    <w:p w:rsidR="00B75D4B" w:rsidRPr="00B75D4B" w:rsidRDefault="00B75D4B" w:rsidP="006A59B1">
      <w:pPr>
        <w:jc w:val="both"/>
        <w:rPr>
          <w:sz w:val="24"/>
        </w:rPr>
      </w:pPr>
      <w:r>
        <w:rPr>
          <w:sz w:val="24"/>
        </w:rPr>
        <w:t>___________________</w:t>
      </w:r>
      <w:r w:rsidR="00D60D9D">
        <w:rPr>
          <w:sz w:val="24"/>
        </w:rPr>
        <w:t>_____</w:t>
      </w:r>
    </w:p>
    <w:p w:rsidR="00B75D4B" w:rsidRDefault="00A5109D" w:rsidP="00FA03F2">
      <w:pPr>
        <w:jc w:val="both"/>
        <w:rPr>
          <w:b/>
          <w:sz w:val="24"/>
        </w:rPr>
      </w:pPr>
      <w:r>
        <w:rPr>
          <w:sz w:val="24"/>
        </w:rPr>
        <w:t>Kevin Jarvi</w:t>
      </w:r>
      <w:r w:rsidR="00486DAF" w:rsidRPr="00B75D4B">
        <w:rPr>
          <w:sz w:val="24"/>
        </w:rPr>
        <w:t xml:space="preserve">        </w:t>
      </w:r>
      <w:r w:rsidR="00D60D9D">
        <w:rPr>
          <w:sz w:val="24"/>
        </w:rPr>
        <w:t>(Member)</w:t>
      </w:r>
      <w:r w:rsidR="00486DAF" w:rsidRPr="00B75D4B">
        <w:rPr>
          <w:sz w:val="24"/>
        </w:rPr>
        <w:t xml:space="preserve">            </w:t>
      </w:r>
      <w:r w:rsidR="00486DAF" w:rsidRPr="00B75D4B">
        <w:rPr>
          <w:b/>
          <w:sz w:val="24"/>
        </w:rPr>
        <w:t xml:space="preserve">                                                    </w:t>
      </w:r>
    </w:p>
    <w:sectPr w:rsidR="00B75D4B" w:rsidSect="003071FB">
      <w:pgSz w:w="12240" w:h="15840"/>
      <w:pgMar w:top="1296"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478" w:rsidRDefault="009A5478" w:rsidP="009A5478">
      <w:r>
        <w:separator/>
      </w:r>
    </w:p>
  </w:endnote>
  <w:endnote w:type="continuationSeparator" w:id="0">
    <w:p w:rsidR="009A5478" w:rsidRDefault="009A5478" w:rsidP="009A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478" w:rsidRDefault="009A5478" w:rsidP="009A5478">
      <w:r>
        <w:separator/>
      </w:r>
    </w:p>
  </w:footnote>
  <w:footnote w:type="continuationSeparator" w:id="0">
    <w:p w:rsidR="009A5478" w:rsidRDefault="009A5478" w:rsidP="009A5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93E22"/>
    <w:multiLevelType w:val="hybridMultilevel"/>
    <w:tmpl w:val="C55E6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21215"/>
    <w:multiLevelType w:val="hybridMultilevel"/>
    <w:tmpl w:val="DB0018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E1E4824"/>
    <w:multiLevelType w:val="hybridMultilevel"/>
    <w:tmpl w:val="AE50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3C2D1C"/>
    <w:multiLevelType w:val="hybridMultilevel"/>
    <w:tmpl w:val="5CE8BB6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81A4F"/>
    <w:multiLevelType w:val="hybridMultilevel"/>
    <w:tmpl w:val="1CC4D898"/>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5" w15:restartNumberingAfterBreak="0">
    <w:nsid w:val="49404FFF"/>
    <w:multiLevelType w:val="hybridMultilevel"/>
    <w:tmpl w:val="3B9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455711"/>
    <w:multiLevelType w:val="hybridMultilevel"/>
    <w:tmpl w:val="EC4229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5ED51CE"/>
    <w:multiLevelType w:val="hybridMultilevel"/>
    <w:tmpl w:val="2D36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BC3E47"/>
    <w:multiLevelType w:val="hybridMultilevel"/>
    <w:tmpl w:val="B5341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110D3B"/>
    <w:multiLevelType w:val="hybridMultilevel"/>
    <w:tmpl w:val="7EB09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5"/>
  </w:num>
  <w:num w:numId="4">
    <w:abstractNumId w:val="7"/>
  </w:num>
  <w:num w:numId="5">
    <w:abstractNumId w:val="6"/>
  </w:num>
  <w:num w:numId="6">
    <w:abstractNumId w:val="8"/>
  </w:num>
  <w:num w:numId="7">
    <w:abstractNumId w:val="4"/>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DAF"/>
    <w:rsid w:val="00016843"/>
    <w:rsid w:val="00046B50"/>
    <w:rsid w:val="000E2D5D"/>
    <w:rsid w:val="000F1B17"/>
    <w:rsid w:val="00110D92"/>
    <w:rsid w:val="001535EC"/>
    <w:rsid w:val="00156866"/>
    <w:rsid w:val="00181B4D"/>
    <w:rsid w:val="00201BD5"/>
    <w:rsid w:val="00222108"/>
    <w:rsid w:val="0022593A"/>
    <w:rsid w:val="00242019"/>
    <w:rsid w:val="002B338A"/>
    <w:rsid w:val="002C0DD0"/>
    <w:rsid w:val="003071FB"/>
    <w:rsid w:val="00313FDF"/>
    <w:rsid w:val="003C4F98"/>
    <w:rsid w:val="00401070"/>
    <w:rsid w:val="004371A9"/>
    <w:rsid w:val="00486DAF"/>
    <w:rsid w:val="004E795C"/>
    <w:rsid w:val="005C789E"/>
    <w:rsid w:val="00636189"/>
    <w:rsid w:val="006A59B1"/>
    <w:rsid w:val="006B068C"/>
    <w:rsid w:val="0075077C"/>
    <w:rsid w:val="0075365A"/>
    <w:rsid w:val="007E6A38"/>
    <w:rsid w:val="00813411"/>
    <w:rsid w:val="008702CA"/>
    <w:rsid w:val="008C3EA3"/>
    <w:rsid w:val="008D7264"/>
    <w:rsid w:val="009713B4"/>
    <w:rsid w:val="009852A1"/>
    <w:rsid w:val="009A5478"/>
    <w:rsid w:val="009A772F"/>
    <w:rsid w:val="00A12EBF"/>
    <w:rsid w:val="00A5109D"/>
    <w:rsid w:val="00AA1719"/>
    <w:rsid w:val="00AE7B37"/>
    <w:rsid w:val="00B12363"/>
    <w:rsid w:val="00B75D4B"/>
    <w:rsid w:val="00B77B8D"/>
    <w:rsid w:val="00BA0FFB"/>
    <w:rsid w:val="00BB1921"/>
    <w:rsid w:val="00BC5888"/>
    <w:rsid w:val="00BF4A12"/>
    <w:rsid w:val="00C05543"/>
    <w:rsid w:val="00C06D91"/>
    <w:rsid w:val="00C30B6B"/>
    <w:rsid w:val="00C654C9"/>
    <w:rsid w:val="00C97E60"/>
    <w:rsid w:val="00CE4F34"/>
    <w:rsid w:val="00D60D9D"/>
    <w:rsid w:val="00D94378"/>
    <w:rsid w:val="00DD2DB8"/>
    <w:rsid w:val="00DE1E20"/>
    <w:rsid w:val="00E1223B"/>
    <w:rsid w:val="00E25FDF"/>
    <w:rsid w:val="00E565EE"/>
    <w:rsid w:val="00E85304"/>
    <w:rsid w:val="00EB130B"/>
    <w:rsid w:val="00EB3606"/>
    <w:rsid w:val="00ED4A6C"/>
    <w:rsid w:val="00EF4C42"/>
    <w:rsid w:val="00F4569B"/>
    <w:rsid w:val="00FA03F2"/>
    <w:rsid w:val="00FE6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B3F318-9A34-4501-9617-89EEA7E9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DAF"/>
    <w:pPr>
      <w:spacing w:after="0" w:line="240" w:lineRule="auto"/>
    </w:pPr>
    <w:rPr>
      <w:rFonts w:ascii="Century Gothic" w:eastAsia="Times New Roman" w:hAnsi="Century Gothic"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86DAF"/>
    <w:pPr>
      <w:jc w:val="center"/>
    </w:pPr>
    <w:rPr>
      <w:sz w:val="28"/>
    </w:rPr>
  </w:style>
  <w:style w:type="character" w:customStyle="1" w:styleId="TitleChar">
    <w:name w:val="Title Char"/>
    <w:basedOn w:val="DefaultParagraphFont"/>
    <w:link w:val="Title"/>
    <w:rsid w:val="00486DAF"/>
    <w:rPr>
      <w:rFonts w:ascii="Century Gothic" w:eastAsia="Times New Roman" w:hAnsi="Century Gothic" w:cs="Times New Roman"/>
      <w:sz w:val="28"/>
      <w:szCs w:val="20"/>
    </w:rPr>
  </w:style>
  <w:style w:type="paragraph" w:styleId="ListParagraph">
    <w:name w:val="List Paragraph"/>
    <w:basedOn w:val="Normal"/>
    <w:uiPriority w:val="34"/>
    <w:qFormat/>
    <w:rsid w:val="00F4569B"/>
    <w:pPr>
      <w:ind w:left="720"/>
      <w:contextualSpacing/>
    </w:pPr>
  </w:style>
  <w:style w:type="paragraph" w:styleId="BalloonText">
    <w:name w:val="Balloon Text"/>
    <w:basedOn w:val="Normal"/>
    <w:link w:val="BalloonTextChar"/>
    <w:uiPriority w:val="99"/>
    <w:semiHidden/>
    <w:unhideWhenUsed/>
    <w:rsid w:val="00A5109D"/>
    <w:rPr>
      <w:rFonts w:ascii="Tahoma" w:hAnsi="Tahoma" w:cs="Tahoma"/>
      <w:sz w:val="16"/>
      <w:szCs w:val="16"/>
    </w:rPr>
  </w:style>
  <w:style w:type="character" w:customStyle="1" w:styleId="BalloonTextChar">
    <w:name w:val="Balloon Text Char"/>
    <w:basedOn w:val="DefaultParagraphFont"/>
    <w:link w:val="BalloonText"/>
    <w:uiPriority w:val="99"/>
    <w:semiHidden/>
    <w:rsid w:val="00A5109D"/>
    <w:rPr>
      <w:rFonts w:ascii="Tahoma" w:eastAsia="Times New Roman" w:hAnsi="Tahoma" w:cs="Tahoma"/>
      <w:sz w:val="16"/>
      <w:szCs w:val="16"/>
    </w:rPr>
  </w:style>
  <w:style w:type="paragraph" w:styleId="Header">
    <w:name w:val="header"/>
    <w:basedOn w:val="Normal"/>
    <w:link w:val="HeaderChar"/>
    <w:uiPriority w:val="99"/>
    <w:unhideWhenUsed/>
    <w:rsid w:val="009A5478"/>
    <w:pPr>
      <w:tabs>
        <w:tab w:val="center" w:pos="4680"/>
        <w:tab w:val="right" w:pos="9360"/>
      </w:tabs>
    </w:pPr>
  </w:style>
  <w:style w:type="character" w:customStyle="1" w:styleId="HeaderChar">
    <w:name w:val="Header Char"/>
    <w:basedOn w:val="DefaultParagraphFont"/>
    <w:link w:val="Header"/>
    <w:uiPriority w:val="99"/>
    <w:rsid w:val="009A5478"/>
    <w:rPr>
      <w:rFonts w:ascii="Century Gothic" w:eastAsia="Times New Roman" w:hAnsi="Century Gothic" w:cs="Times New Roman"/>
      <w:sz w:val="20"/>
      <w:szCs w:val="20"/>
    </w:rPr>
  </w:style>
  <w:style w:type="paragraph" w:styleId="Footer">
    <w:name w:val="footer"/>
    <w:basedOn w:val="Normal"/>
    <w:link w:val="FooterChar"/>
    <w:uiPriority w:val="99"/>
    <w:unhideWhenUsed/>
    <w:rsid w:val="009A5478"/>
    <w:pPr>
      <w:tabs>
        <w:tab w:val="center" w:pos="4680"/>
        <w:tab w:val="right" w:pos="9360"/>
      </w:tabs>
    </w:pPr>
  </w:style>
  <w:style w:type="character" w:customStyle="1" w:styleId="FooterChar">
    <w:name w:val="Footer Char"/>
    <w:basedOn w:val="DefaultParagraphFont"/>
    <w:link w:val="Footer"/>
    <w:uiPriority w:val="99"/>
    <w:rsid w:val="009A5478"/>
    <w:rPr>
      <w:rFonts w:ascii="Century Gothic" w:eastAsia="Times New Roman" w:hAnsi="Century Gothic"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26F3F-0B0F-4AA7-8985-A985E84F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 Clerk</dc:creator>
  <cp:lastModifiedBy>Daymian Bartek</cp:lastModifiedBy>
  <cp:revision>2</cp:revision>
  <cp:lastPrinted>2018-06-12T12:08:00Z</cp:lastPrinted>
  <dcterms:created xsi:type="dcterms:W3CDTF">2018-08-16T16:44:00Z</dcterms:created>
  <dcterms:modified xsi:type="dcterms:W3CDTF">2018-08-16T16:44:00Z</dcterms:modified>
</cp:coreProperties>
</file>